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F403" w14:textId="47C5FE6F" w:rsidR="002C57B6" w:rsidRDefault="002C57B6" w:rsidP="002C57B6">
      <w:pPr>
        <w:jc w:val="both"/>
        <w:rPr>
          <w:b/>
          <w:bCs/>
          <w:lang w:val="pt-BR"/>
        </w:rPr>
      </w:pPr>
      <w:r w:rsidRPr="002C57B6">
        <w:rPr>
          <w:b/>
          <w:bCs/>
          <w:lang w:val="pt-BR"/>
        </w:rPr>
        <w:t xml:space="preserve">INSTRUÇÃO DE VOTO RELATIVA À </w:t>
      </w:r>
      <w:r w:rsidR="00B63664" w:rsidRPr="00B63664">
        <w:rPr>
          <w:b/>
          <w:bCs/>
          <w:lang w:val="pt-BR"/>
        </w:rPr>
        <w:t xml:space="preserve">ASSEMBLEIA ESPECIAL DE TITULARES DE CERTIFICADOS DE RECEBÍVEIS </w:t>
      </w:r>
      <w:r w:rsidR="00B63664" w:rsidRPr="00700B77">
        <w:rPr>
          <w:b/>
          <w:bCs/>
          <w:lang w:val="pt-BR"/>
        </w:rPr>
        <w:t>DO AGRONEGÓCIO</w:t>
      </w:r>
      <w:r w:rsidR="00B63664" w:rsidRPr="00B63664">
        <w:rPr>
          <w:b/>
          <w:bCs/>
          <w:lang w:val="pt-BR"/>
        </w:rPr>
        <w:t xml:space="preserve"> DA</w:t>
      </w:r>
      <w:r w:rsidR="007E5AED">
        <w:rPr>
          <w:b/>
          <w:bCs/>
          <w:lang w:val="pt-BR"/>
        </w:rPr>
        <w:t>(S)</w:t>
      </w:r>
      <w:r w:rsidR="00700B77">
        <w:rPr>
          <w:b/>
          <w:bCs/>
          <w:lang w:val="pt-BR"/>
        </w:rPr>
        <w:t xml:space="preserve"> </w:t>
      </w:r>
      <w:r w:rsidR="00B63664" w:rsidRPr="00B63664">
        <w:rPr>
          <w:b/>
          <w:bCs/>
          <w:lang w:val="pt-BR"/>
        </w:rPr>
        <w:t>SÉRIE</w:t>
      </w:r>
      <w:r w:rsidR="00700B77">
        <w:rPr>
          <w:b/>
          <w:bCs/>
          <w:lang w:val="pt-BR"/>
        </w:rPr>
        <w:t xml:space="preserve"> ÚNICA</w:t>
      </w:r>
      <w:r w:rsidR="00B63664" w:rsidRPr="00B63664">
        <w:rPr>
          <w:b/>
          <w:bCs/>
          <w:lang w:val="pt-BR"/>
        </w:rPr>
        <w:t xml:space="preserve"> DA </w:t>
      </w:r>
      <w:r w:rsidR="00700B77" w:rsidRPr="00700B77">
        <w:rPr>
          <w:b/>
          <w:bCs/>
          <w:lang w:val="pt-BR"/>
        </w:rPr>
        <w:t>42</w:t>
      </w:r>
      <w:r w:rsidR="00B63664" w:rsidRPr="00700B77">
        <w:rPr>
          <w:b/>
          <w:bCs/>
          <w:lang w:val="pt-BR"/>
        </w:rPr>
        <w:t>ª</w:t>
      </w:r>
      <w:r w:rsidR="00B63664" w:rsidRPr="00B63664">
        <w:rPr>
          <w:b/>
          <w:bCs/>
          <w:lang w:val="pt-BR"/>
        </w:rPr>
        <w:t xml:space="preserve"> EMISSÃO DA CANAL COMPANHIA DE SECURITIZAÇÃO</w:t>
      </w:r>
      <w:r>
        <w:rPr>
          <w:b/>
          <w:bCs/>
          <w:lang w:val="pt-BR"/>
        </w:rPr>
        <w:t xml:space="preserve">, A SER REALIZADA EM </w:t>
      </w:r>
      <w:r w:rsidR="00700B77" w:rsidRPr="00700B77">
        <w:rPr>
          <w:b/>
          <w:bCs/>
          <w:lang w:val="pt-BR"/>
        </w:rPr>
        <w:t>17</w:t>
      </w:r>
      <w:r w:rsidR="00EB10AD">
        <w:rPr>
          <w:b/>
          <w:bCs/>
          <w:lang w:val="pt-BR"/>
        </w:rPr>
        <w:t xml:space="preserve"> DE </w:t>
      </w:r>
      <w:r w:rsidR="00700B77">
        <w:rPr>
          <w:b/>
          <w:bCs/>
          <w:lang w:val="pt-BR"/>
        </w:rPr>
        <w:t>SETEMBRO</w:t>
      </w:r>
      <w:r w:rsidR="00EB10AD">
        <w:rPr>
          <w:b/>
          <w:bCs/>
          <w:lang w:val="pt-BR"/>
        </w:rPr>
        <w:t xml:space="preserve"> DE 2024</w:t>
      </w:r>
      <w:r>
        <w:rPr>
          <w:b/>
          <w:bCs/>
          <w:lang w:val="pt-BR"/>
        </w:rPr>
        <w:t>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803"/>
      </w:tblGrid>
      <w:tr w:rsidR="002C57B6" w:rsidRPr="00700B77" w14:paraId="3449C156" w14:textId="77777777" w:rsidTr="00812513">
        <w:tc>
          <w:tcPr>
            <w:tcW w:w="9355" w:type="dxa"/>
            <w:gridSpan w:val="2"/>
          </w:tcPr>
          <w:p w14:paraId="630316D9" w14:textId="5161FBF3" w:rsidR="002C57B6" w:rsidRPr="00576FC8" w:rsidRDefault="002C57B6" w:rsidP="002C57B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Conforme estabelecido pela Resolução CVM </w:t>
            </w:r>
            <w:r w:rsidR="00742EF9">
              <w:rPr>
                <w:lang w:val="pt-BR"/>
              </w:rPr>
              <w:t>60</w:t>
            </w:r>
            <w:r>
              <w:rPr>
                <w:lang w:val="pt-BR"/>
              </w:rPr>
              <w:t xml:space="preserve">, a Emissora adotará o sistema de votação à distância por ocasião da </w:t>
            </w:r>
            <w:r w:rsidR="002D074F">
              <w:rPr>
                <w:lang w:val="pt-BR"/>
              </w:rPr>
              <w:t xml:space="preserve">Assembleia Especial de Investidores dos </w:t>
            </w:r>
            <w:r w:rsidR="00B63664">
              <w:rPr>
                <w:lang w:val="pt-BR"/>
              </w:rPr>
              <w:t>Certificados</w:t>
            </w:r>
            <w:r w:rsidR="00B63664" w:rsidRPr="00B63664">
              <w:rPr>
                <w:lang w:val="pt-BR"/>
              </w:rPr>
              <w:t xml:space="preserve"> </w:t>
            </w:r>
            <w:r w:rsidR="00B63664">
              <w:rPr>
                <w:lang w:val="pt-BR"/>
              </w:rPr>
              <w:t>de</w:t>
            </w:r>
            <w:r w:rsidR="00B63664" w:rsidRPr="00B63664">
              <w:rPr>
                <w:lang w:val="pt-BR"/>
              </w:rPr>
              <w:t xml:space="preserve"> R</w:t>
            </w:r>
            <w:r w:rsidR="00B63664">
              <w:rPr>
                <w:lang w:val="pt-BR"/>
              </w:rPr>
              <w:t>ecebíveis</w:t>
            </w:r>
            <w:r w:rsidR="00B63664" w:rsidRPr="00B63664">
              <w:rPr>
                <w:lang w:val="pt-BR"/>
              </w:rPr>
              <w:t xml:space="preserve"> </w:t>
            </w:r>
            <w:r w:rsidR="00B63664" w:rsidRPr="00700B77">
              <w:rPr>
                <w:lang w:val="pt-BR"/>
              </w:rPr>
              <w:t>do Agronegócio</w:t>
            </w:r>
            <w:r w:rsidR="00B63664" w:rsidRPr="00B63664">
              <w:rPr>
                <w:lang w:val="pt-BR"/>
              </w:rPr>
              <w:t xml:space="preserve"> </w:t>
            </w:r>
            <w:r w:rsidR="00B63664">
              <w:rPr>
                <w:lang w:val="pt-BR"/>
              </w:rPr>
              <w:t>da</w:t>
            </w:r>
            <w:r w:rsidR="007E5AED">
              <w:rPr>
                <w:lang w:val="pt-BR"/>
              </w:rPr>
              <w:t>(</w:t>
            </w:r>
            <w:r w:rsidR="00700B77">
              <w:rPr>
                <w:lang w:val="pt-BR"/>
              </w:rPr>
              <w:t>s)</w:t>
            </w:r>
            <w:r w:rsidR="00700B77" w:rsidRPr="00B63664">
              <w:rPr>
                <w:lang w:val="pt-BR"/>
              </w:rPr>
              <w:t xml:space="preserve"> Série</w:t>
            </w:r>
            <w:r w:rsidR="00700B77">
              <w:rPr>
                <w:lang w:val="pt-BR"/>
              </w:rPr>
              <w:t xml:space="preserve"> Única</w:t>
            </w:r>
            <w:r w:rsidR="00B63664" w:rsidRPr="00B63664">
              <w:rPr>
                <w:lang w:val="pt-BR"/>
              </w:rPr>
              <w:t xml:space="preserve"> </w:t>
            </w:r>
            <w:r w:rsidR="00B63664">
              <w:rPr>
                <w:lang w:val="pt-BR"/>
              </w:rPr>
              <w:t>da</w:t>
            </w:r>
            <w:r w:rsidR="00B63664" w:rsidRPr="00B63664">
              <w:rPr>
                <w:lang w:val="pt-BR"/>
              </w:rPr>
              <w:t xml:space="preserve"> </w:t>
            </w:r>
            <w:r w:rsidR="00700B77" w:rsidRPr="00700B77">
              <w:rPr>
                <w:lang w:val="pt-BR"/>
              </w:rPr>
              <w:t>42</w:t>
            </w:r>
            <w:r w:rsidR="00B63664" w:rsidRPr="00700B77">
              <w:rPr>
                <w:lang w:val="pt-BR"/>
              </w:rPr>
              <w:t>ª</w:t>
            </w:r>
            <w:r w:rsidR="00B63664" w:rsidRPr="00B63664">
              <w:rPr>
                <w:lang w:val="pt-BR"/>
              </w:rPr>
              <w:t xml:space="preserve"> </w:t>
            </w:r>
            <w:r w:rsidR="00B63664">
              <w:rPr>
                <w:lang w:val="pt-BR"/>
              </w:rPr>
              <w:t xml:space="preserve">Emissão </w:t>
            </w:r>
            <w:r w:rsidR="00AA1C52" w:rsidRPr="00AA1C52">
              <w:rPr>
                <w:lang w:val="pt-BR"/>
              </w:rPr>
              <w:t>da</w:t>
            </w:r>
            <w:r>
              <w:rPr>
                <w:lang w:val="pt-BR"/>
              </w:rPr>
              <w:t xml:space="preserve"> </w:t>
            </w:r>
            <w:r w:rsidR="00C60F3F">
              <w:rPr>
                <w:lang w:val="pt-BR"/>
              </w:rPr>
              <w:t>Canal Companhia de Securitização</w:t>
            </w:r>
            <w:r>
              <w:rPr>
                <w:lang w:val="pt-BR"/>
              </w:rPr>
              <w:t xml:space="preserve">, a ser realizada em </w:t>
            </w:r>
            <w:r w:rsidR="00700B77">
              <w:rPr>
                <w:lang w:val="pt-BR"/>
              </w:rPr>
              <w:t>17</w:t>
            </w:r>
            <w:r w:rsidR="00C60F3F">
              <w:rPr>
                <w:lang w:val="pt-BR"/>
              </w:rPr>
              <w:t xml:space="preserve"> de </w:t>
            </w:r>
            <w:r w:rsidR="00700B77">
              <w:rPr>
                <w:lang w:val="pt-BR"/>
              </w:rPr>
              <w:t>setembro</w:t>
            </w:r>
            <w:r w:rsidR="0085583C">
              <w:rPr>
                <w:lang w:val="pt-BR"/>
              </w:rPr>
              <w:t xml:space="preserve"> de 202</w:t>
            </w:r>
            <w:r w:rsidR="00DF625A">
              <w:rPr>
                <w:lang w:val="pt-BR"/>
              </w:rPr>
              <w:t>4</w:t>
            </w:r>
            <w:r>
              <w:rPr>
                <w:lang w:val="pt-BR"/>
              </w:rPr>
              <w:t xml:space="preserve">, </w:t>
            </w:r>
            <w:r w:rsidR="00596F05">
              <w:rPr>
                <w:lang w:val="pt-BR"/>
              </w:rPr>
              <w:t>às</w:t>
            </w:r>
            <w:r w:rsidR="00700B77">
              <w:rPr>
                <w:lang w:val="pt-BR"/>
              </w:rPr>
              <w:t xml:space="preserve"> 15:00</w:t>
            </w:r>
            <w:r w:rsidR="00596F05">
              <w:rPr>
                <w:lang w:val="pt-BR"/>
              </w:rPr>
              <w:t xml:space="preserve">, </w:t>
            </w:r>
            <w:r>
              <w:rPr>
                <w:lang w:val="pt-BR"/>
              </w:rPr>
              <w:t xml:space="preserve">em </w:t>
            </w:r>
            <w:r w:rsidRPr="00700B77">
              <w:rPr>
                <w:lang w:val="pt-BR"/>
              </w:rPr>
              <w:t>primeira</w:t>
            </w:r>
            <w:r>
              <w:rPr>
                <w:lang w:val="pt-BR"/>
              </w:rPr>
              <w:t xml:space="preserve"> convocação (“</w:t>
            </w:r>
            <w:r>
              <w:rPr>
                <w:u w:val="single"/>
                <w:lang w:val="pt-BR"/>
              </w:rPr>
              <w:t>Assembleia Geral</w:t>
            </w:r>
            <w:r>
              <w:rPr>
                <w:lang w:val="pt-BR"/>
              </w:rPr>
              <w:t xml:space="preserve">”). Desta forma, os Titulares de </w:t>
            </w:r>
            <w:r w:rsidR="00AA1C52" w:rsidRPr="00700B77">
              <w:rPr>
                <w:lang w:val="pt-BR"/>
              </w:rPr>
              <w:t>CR</w:t>
            </w:r>
            <w:r w:rsidR="00DF625A" w:rsidRPr="00700B77">
              <w:rPr>
                <w:lang w:val="pt-BR"/>
              </w:rPr>
              <w:t>A</w:t>
            </w:r>
            <w:r w:rsidR="005A2249">
              <w:rPr>
                <w:lang w:val="pt-BR"/>
              </w:rPr>
              <w:t xml:space="preserve">, com direito de voto, poderão encaminhar, a partir desta, suas instruções de voto em relação à matéria constante da Ordem do Dia da Assembleia Geral para: (i) o </w:t>
            </w:r>
            <w:r w:rsidR="00576FC8">
              <w:rPr>
                <w:lang w:val="pt-BR"/>
              </w:rPr>
              <w:t>d</w:t>
            </w:r>
            <w:r w:rsidR="005A2249">
              <w:rPr>
                <w:lang w:val="pt-BR"/>
              </w:rPr>
              <w:t xml:space="preserve">epartamento de </w:t>
            </w:r>
            <w:r w:rsidR="00576FC8">
              <w:rPr>
                <w:lang w:val="pt-BR"/>
              </w:rPr>
              <w:t>r</w:t>
            </w:r>
            <w:r w:rsidR="005A2249">
              <w:rPr>
                <w:lang w:val="pt-BR"/>
              </w:rPr>
              <w:t xml:space="preserve">elações com </w:t>
            </w:r>
            <w:r w:rsidR="00576FC8">
              <w:rPr>
                <w:lang w:val="pt-BR"/>
              </w:rPr>
              <w:t>i</w:t>
            </w:r>
            <w:r w:rsidR="005A2249">
              <w:rPr>
                <w:lang w:val="pt-BR"/>
              </w:rPr>
              <w:t>nvestidores da Emissora; e (</w:t>
            </w:r>
            <w:proofErr w:type="spellStart"/>
            <w:r w:rsidR="005A2249">
              <w:rPr>
                <w:lang w:val="pt-BR"/>
              </w:rPr>
              <w:t>ii</w:t>
            </w:r>
            <w:proofErr w:type="spellEnd"/>
            <w:r w:rsidR="005A2249">
              <w:rPr>
                <w:lang w:val="pt-BR"/>
              </w:rPr>
              <w:t>) o Agente Fiduciário, conforme instruções indicadas no item a seguir</w:t>
            </w:r>
            <w:r w:rsidR="00576FC8">
              <w:rPr>
                <w:lang w:val="pt-BR"/>
              </w:rPr>
              <w:t xml:space="preserve"> (“</w:t>
            </w:r>
            <w:r w:rsidR="00576FC8">
              <w:rPr>
                <w:u w:val="single"/>
                <w:lang w:val="pt-BR"/>
              </w:rPr>
              <w:t>Instrução de Voto</w:t>
            </w:r>
            <w:r w:rsidR="00576FC8">
              <w:rPr>
                <w:lang w:val="pt-BR"/>
              </w:rPr>
              <w:t>”).</w:t>
            </w:r>
          </w:p>
          <w:p w14:paraId="29A6D176" w14:textId="77777777" w:rsidR="005A2249" w:rsidRDefault="005A2249" w:rsidP="002C57B6">
            <w:pPr>
              <w:jc w:val="both"/>
              <w:rPr>
                <w:lang w:val="pt-BR"/>
              </w:rPr>
            </w:pPr>
          </w:p>
          <w:p w14:paraId="7D6EEA3E" w14:textId="31E86A0E" w:rsidR="00F11BB0" w:rsidRDefault="005A2249" w:rsidP="002C57B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Instrução de Voto deverá ser completamente preenchida, datada e assinada, pelo Titular de </w:t>
            </w:r>
            <w:r w:rsidR="007E5AED" w:rsidRPr="00700B77">
              <w:rPr>
                <w:lang w:val="pt-BR"/>
              </w:rPr>
              <w:t>CRA</w:t>
            </w:r>
            <w:r>
              <w:rPr>
                <w:lang w:val="pt-BR"/>
              </w:rPr>
              <w:t>, ou por seu representante legal, nos termos do Edital de Convocação para a Assembleia Geral.</w:t>
            </w:r>
            <w:r w:rsidR="00F11BB0">
              <w:rPr>
                <w:lang w:val="pt-BR"/>
              </w:rPr>
              <w:t xml:space="preserve"> </w:t>
            </w:r>
          </w:p>
          <w:p w14:paraId="39969C0C" w14:textId="77777777" w:rsidR="00875424" w:rsidRDefault="00875424" w:rsidP="002C57B6">
            <w:pPr>
              <w:jc w:val="both"/>
              <w:rPr>
                <w:lang w:val="pt-BR"/>
              </w:rPr>
            </w:pPr>
          </w:p>
          <w:p w14:paraId="45A05E2D" w14:textId="520270F9" w:rsidR="00F11BB0" w:rsidRPr="002C57B6" w:rsidRDefault="00F11BB0" w:rsidP="002C57B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Instrução de Voto que não estiver de acordo com as especificações citadas e não for retificado </w:t>
            </w:r>
            <w:r w:rsidR="00B63664">
              <w:rPr>
                <w:lang w:val="pt-BR"/>
              </w:rPr>
              <w:t xml:space="preserve">em tempo hábil </w:t>
            </w:r>
            <w:r>
              <w:rPr>
                <w:lang w:val="pt-BR"/>
              </w:rPr>
              <w:t>não será considerado válido e, consequentemente, não será realizado o cômputo dos votos nele contidos.</w:t>
            </w:r>
          </w:p>
        </w:tc>
      </w:tr>
      <w:tr w:rsidR="002C57B6" w:rsidRPr="00700B77" w14:paraId="4281AFF8" w14:textId="77777777" w:rsidTr="00812513">
        <w:tc>
          <w:tcPr>
            <w:tcW w:w="9355" w:type="dxa"/>
            <w:gridSpan w:val="2"/>
          </w:tcPr>
          <w:p w14:paraId="435873CB" w14:textId="77777777" w:rsidR="002C57B6" w:rsidRDefault="008973D4" w:rsidP="002C57B6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Orientações de Entrega: </w:t>
            </w:r>
          </w:p>
          <w:p w14:paraId="5FA97137" w14:textId="77777777" w:rsidR="008973D4" w:rsidRDefault="008973D4" w:rsidP="002C57B6">
            <w:pPr>
              <w:jc w:val="both"/>
              <w:rPr>
                <w:b/>
                <w:bCs/>
                <w:lang w:val="pt-BR"/>
              </w:rPr>
            </w:pPr>
          </w:p>
          <w:p w14:paraId="0C8AC3AE" w14:textId="160821FB" w:rsidR="008973D4" w:rsidRPr="008973D4" w:rsidRDefault="008973D4" w:rsidP="002C57B6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Instrução de Voto poderá ser encaminhada exclusivamente por e-mail: (i) diretamente à Emissora, aos cuidados do </w:t>
            </w:r>
            <w:r w:rsidR="00576FC8">
              <w:rPr>
                <w:lang w:val="pt-BR"/>
              </w:rPr>
              <w:t>d</w:t>
            </w:r>
            <w:r>
              <w:rPr>
                <w:lang w:val="pt-BR"/>
              </w:rPr>
              <w:t xml:space="preserve">epartamento de </w:t>
            </w:r>
            <w:r w:rsidR="00576FC8">
              <w:rPr>
                <w:lang w:val="pt-BR"/>
              </w:rPr>
              <w:t>r</w:t>
            </w:r>
            <w:r>
              <w:rPr>
                <w:lang w:val="pt-BR"/>
              </w:rPr>
              <w:t xml:space="preserve">elações com </w:t>
            </w:r>
            <w:r w:rsidR="00576FC8">
              <w:rPr>
                <w:lang w:val="pt-BR"/>
              </w:rPr>
              <w:t>i</w:t>
            </w:r>
            <w:r>
              <w:rPr>
                <w:lang w:val="pt-BR"/>
              </w:rPr>
              <w:t xml:space="preserve">nvestidores, encaminhado para </w:t>
            </w:r>
            <w:hyperlink r:id="rId10" w:history="1">
              <w:r w:rsidR="00CD30F5" w:rsidRPr="003C10EC">
                <w:rPr>
                  <w:rStyle w:val="Hyperlink"/>
                  <w:lang w:val="pt-BR"/>
                </w:rPr>
                <w:t>juridico@canalsecuritizadora.com.br</w:t>
              </w:r>
            </w:hyperlink>
            <w:r w:rsidR="00CD30F5">
              <w:rPr>
                <w:lang w:val="pt-BR"/>
              </w:rPr>
              <w:t xml:space="preserve">; </w:t>
            </w:r>
            <w:r>
              <w:rPr>
                <w:lang w:val="pt-BR"/>
              </w:rPr>
              <w:t>e (</w:t>
            </w:r>
            <w:proofErr w:type="spellStart"/>
            <w:r>
              <w:rPr>
                <w:lang w:val="pt-BR"/>
              </w:rPr>
              <w:t>ii</w:t>
            </w:r>
            <w:proofErr w:type="spellEnd"/>
            <w:r>
              <w:rPr>
                <w:lang w:val="pt-BR"/>
              </w:rPr>
              <w:t xml:space="preserve">) ao Agente Fiduciário, neste caso por correio eletrônico encaminhado para </w:t>
            </w:r>
            <w:hyperlink r:id="rId11" w:history="1">
              <w:r w:rsidR="00700B77" w:rsidRPr="00EA33C4">
                <w:rPr>
                  <w:rStyle w:val="Hyperlink"/>
                  <w:rFonts w:cstheme="minorHAnsi"/>
                  <w:lang w:val="pt-BR"/>
                </w:rPr>
                <w:t>af.assembleias@oliveiratrust.com.br</w:t>
              </w:r>
            </w:hyperlink>
            <w:r>
              <w:rPr>
                <w:lang w:val="pt-BR"/>
              </w:rPr>
              <w:t xml:space="preserve">. </w:t>
            </w:r>
          </w:p>
        </w:tc>
      </w:tr>
      <w:tr w:rsidR="002C57B6" w:rsidRPr="00D06F51" w14:paraId="71E5216B" w14:textId="77777777" w:rsidTr="00812513">
        <w:tc>
          <w:tcPr>
            <w:tcW w:w="9355" w:type="dxa"/>
            <w:gridSpan w:val="2"/>
          </w:tcPr>
          <w:p w14:paraId="2B246942" w14:textId="488EFDE3" w:rsidR="00EC6BA9" w:rsidRPr="00EC5B99" w:rsidRDefault="00EC535D" w:rsidP="00EC6B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val="pt-BR"/>
              </w:rPr>
            </w:pPr>
            <w:r w:rsidRPr="00EC5B99">
              <w:rPr>
                <w:rFonts w:ascii="Calibri" w:hAnsi="Calibri" w:cs="Calibri"/>
                <w:b/>
                <w:bCs/>
                <w:color w:val="000000"/>
                <w:lang w:val="pt-BR"/>
              </w:rPr>
              <w:t>Deliberações:</w:t>
            </w:r>
          </w:p>
          <w:p w14:paraId="3A85078E" w14:textId="77777777" w:rsidR="00EC535D" w:rsidRPr="00EC535D" w:rsidRDefault="00EC535D" w:rsidP="00EC6BA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543F8102" w14:textId="5B651477" w:rsidR="00EA33C4" w:rsidRPr="00EA33C4" w:rsidRDefault="00EA33C4" w:rsidP="00EA33C4">
            <w:pPr>
              <w:pStyle w:val="PargrafodaLista"/>
              <w:numPr>
                <w:ilvl w:val="0"/>
                <w:numId w:val="13"/>
              </w:numPr>
              <w:jc w:val="both"/>
              <w:rPr>
                <w:lang w:val="pt-BR"/>
              </w:rPr>
            </w:pPr>
            <w:r w:rsidRPr="00EA33C4">
              <w:rPr>
                <w:lang w:val="pt-BR"/>
              </w:rPr>
              <w:t>Aprovar a não decretação do Resgate Antecipado Compulsório, nos termos da Cláusula 6.1.3, item (</w:t>
            </w:r>
            <w:proofErr w:type="spellStart"/>
            <w:r w:rsidRPr="00EA33C4">
              <w:rPr>
                <w:lang w:val="pt-BR"/>
              </w:rPr>
              <w:t>ii</w:t>
            </w:r>
            <w:proofErr w:type="spellEnd"/>
            <w:r w:rsidRPr="00EA33C4">
              <w:rPr>
                <w:lang w:val="pt-BR"/>
              </w:rPr>
              <w:t xml:space="preserve">) do Instrumento Particular da 1ª  (primeira) Emissão de Notas Comerciais, Não Conversíveis em Participação Societária, Com Garantias Real e Fidejussória, Emitidas em Série Única, Destinada Para Colocação Privada, da </w:t>
            </w:r>
            <w:proofErr w:type="spellStart"/>
            <w:r w:rsidRPr="00EA33C4">
              <w:rPr>
                <w:lang w:val="pt-BR"/>
              </w:rPr>
              <w:t>Binatural</w:t>
            </w:r>
            <w:proofErr w:type="spellEnd"/>
            <w:r w:rsidRPr="00EA33C4">
              <w:rPr>
                <w:lang w:val="pt-BR"/>
              </w:rPr>
              <w:t xml:space="preserve"> Bahia Ltda (“Termo de Emissão”), em razão da não apresentação das cópia das demonstrações financeiras da Emitente e do Avalista, preparadas pela auditoria, relativas ao respectivo exercício social, acompanhadas do relatório da administração e do parecer dos auditores independentes, acompanhada da memória de cálculo elaborada pela Emitente contendo todas as rubricas necessárias à verificação dos Índices Financeiros, acompanhada de declaração dos representantes da Emitente acerca do cumprimento dos Índices Financeiros, conforme exigido na cláusula 7.1, item “i”, subitem “a” do Termo de Emissão</w:t>
            </w:r>
            <w:r>
              <w:rPr>
                <w:lang w:val="pt-BR"/>
              </w:rPr>
              <w:t>.</w:t>
            </w:r>
          </w:p>
          <w:p w14:paraId="0DDFFF69" w14:textId="77777777" w:rsidR="00702771" w:rsidRPr="00EC6BA9" w:rsidRDefault="00702771" w:rsidP="00EC6BA9">
            <w:pPr>
              <w:jc w:val="both"/>
              <w:rPr>
                <w:lang w:val="pt-BR"/>
              </w:rPr>
            </w:pPr>
          </w:p>
          <w:p w14:paraId="42B34183" w14:textId="281FC161" w:rsidR="006B087E" w:rsidRPr="006B087E" w:rsidRDefault="006B087E" w:rsidP="006B087E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[  ]</w:t>
            </w:r>
            <w:proofErr w:type="gramEnd"/>
            <w:r>
              <w:rPr>
                <w:lang w:val="pt-BR"/>
              </w:rPr>
              <w:t xml:space="preserve"> Aprovar   [   ] Rejeitar   [   ] Abster-se</w:t>
            </w:r>
          </w:p>
        </w:tc>
      </w:tr>
      <w:tr w:rsidR="001C027A" w:rsidRPr="00D06F51" w14:paraId="57040C25" w14:textId="77777777" w:rsidTr="00812513">
        <w:tc>
          <w:tcPr>
            <w:tcW w:w="9355" w:type="dxa"/>
            <w:gridSpan w:val="2"/>
          </w:tcPr>
          <w:p w14:paraId="78AC9987" w14:textId="77777777" w:rsidR="006B087E" w:rsidRDefault="006B087E" w:rsidP="006B087E">
            <w:pPr>
              <w:jc w:val="both"/>
              <w:rPr>
                <w:lang w:val="pt-BR"/>
              </w:rPr>
            </w:pPr>
          </w:p>
          <w:p w14:paraId="49A0BDBA" w14:textId="486C20DC" w:rsidR="00EA33C4" w:rsidRPr="00EA33C4" w:rsidRDefault="00EA33C4" w:rsidP="00EA33C4">
            <w:pPr>
              <w:pStyle w:val="PargrafodaLista"/>
              <w:numPr>
                <w:ilvl w:val="0"/>
                <w:numId w:val="14"/>
              </w:numPr>
              <w:jc w:val="both"/>
              <w:rPr>
                <w:lang w:val="pt-BR"/>
              </w:rPr>
            </w:pPr>
            <w:r w:rsidRPr="00EA33C4">
              <w:rPr>
                <w:lang w:val="pt-BR"/>
              </w:rPr>
              <w:t>Caso aprovado o item (i) acima da Ordem do Dia, conceder prazo adicional até 16 de setembro de 2024, para cumprimento da cláusula 7.1, item “i”, subitem “a” do Termo de Emissão</w:t>
            </w:r>
            <w:r>
              <w:rPr>
                <w:lang w:val="pt-BR"/>
              </w:rPr>
              <w:t>.</w:t>
            </w:r>
          </w:p>
          <w:p w14:paraId="7A9F2EFA" w14:textId="77777777" w:rsidR="00F7748A" w:rsidRPr="00F7748A" w:rsidRDefault="00F7748A" w:rsidP="00DE69CF">
            <w:pPr>
              <w:pStyle w:val="PargrafodaLista"/>
              <w:ind w:left="1080"/>
              <w:jc w:val="both"/>
              <w:rPr>
                <w:lang w:val="pt-BR"/>
              </w:rPr>
            </w:pPr>
          </w:p>
          <w:p w14:paraId="68B3DBCC" w14:textId="37BEDBB7" w:rsidR="006B087E" w:rsidRPr="006B087E" w:rsidRDefault="006B087E" w:rsidP="006B087E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[  ]</w:t>
            </w:r>
            <w:proofErr w:type="gramEnd"/>
            <w:r>
              <w:rPr>
                <w:lang w:val="pt-BR"/>
              </w:rPr>
              <w:t xml:space="preserve"> Aprovar   [   ] Rejeitar   [   ] Abster-se</w:t>
            </w:r>
          </w:p>
        </w:tc>
      </w:tr>
      <w:tr w:rsidR="00E2130C" w:rsidRPr="00D06F51" w14:paraId="108B05FB" w14:textId="77777777" w:rsidTr="00812513">
        <w:tc>
          <w:tcPr>
            <w:tcW w:w="9355" w:type="dxa"/>
            <w:gridSpan w:val="2"/>
          </w:tcPr>
          <w:p w14:paraId="507FE5C6" w14:textId="77777777" w:rsidR="00EA33C4" w:rsidRDefault="00EA33C4" w:rsidP="00EA33C4">
            <w:pPr>
              <w:pStyle w:val="Default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</w:p>
          <w:p w14:paraId="376B7FEE" w14:textId="77777777" w:rsidR="00EA33C4" w:rsidRPr="00EA33C4" w:rsidRDefault="00EA33C4" w:rsidP="00EA33C4">
            <w:pPr>
              <w:pStyle w:val="Default"/>
              <w:widowControl w:val="0"/>
              <w:spacing w:line="280" w:lineRule="exact"/>
              <w:jc w:val="both"/>
              <w:rPr>
                <w:sz w:val="22"/>
                <w:szCs w:val="22"/>
              </w:rPr>
            </w:pPr>
          </w:p>
          <w:p w14:paraId="12BF7388" w14:textId="003E0566" w:rsidR="00EA33C4" w:rsidRPr="00EA33C4" w:rsidRDefault="00EA33C4" w:rsidP="00EA33C4">
            <w:pPr>
              <w:pStyle w:val="Default"/>
              <w:widowControl w:val="0"/>
              <w:numPr>
                <w:ilvl w:val="0"/>
                <w:numId w:val="14"/>
              </w:num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33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Autorizar a Emissora e o Agente Fiduciário a praticarem todos os atos necessários, bem como celebrarem todos os documentos essenciais à efetivação da deliberação.</w:t>
            </w:r>
          </w:p>
          <w:p w14:paraId="7895ED23" w14:textId="77777777" w:rsidR="00E2130C" w:rsidRPr="00F7748A" w:rsidRDefault="00E2130C" w:rsidP="00E2130C">
            <w:pPr>
              <w:pStyle w:val="PargrafodaLista"/>
              <w:ind w:left="1080"/>
              <w:jc w:val="both"/>
              <w:rPr>
                <w:lang w:val="pt-BR"/>
              </w:rPr>
            </w:pPr>
          </w:p>
          <w:p w14:paraId="4C19B03E" w14:textId="2AB7578B" w:rsidR="00E2130C" w:rsidRDefault="00E2130C" w:rsidP="00E2130C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[  ]</w:t>
            </w:r>
            <w:proofErr w:type="gramEnd"/>
            <w:r>
              <w:rPr>
                <w:lang w:val="pt-BR"/>
              </w:rPr>
              <w:t xml:space="preserve"> Aprovar   [   ] Rejeitar   [   ] Abster-se</w:t>
            </w:r>
          </w:p>
        </w:tc>
      </w:tr>
      <w:tr w:rsidR="00F7748A" w:rsidRPr="00D06F51" w14:paraId="3330E7F3" w14:textId="77777777" w:rsidTr="00812513">
        <w:tc>
          <w:tcPr>
            <w:tcW w:w="9355" w:type="dxa"/>
            <w:gridSpan w:val="2"/>
          </w:tcPr>
          <w:p w14:paraId="1AB880C6" w14:textId="2FFFC62F" w:rsidR="00DE69CF" w:rsidRPr="00DE69CF" w:rsidRDefault="00DE69CF" w:rsidP="00DE69CF">
            <w:pPr>
              <w:jc w:val="both"/>
              <w:rPr>
                <w:lang w:val="pt-BR"/>
              </w:rPr>
            </w:pPr>
          </w:p>
        </w:tc>
      </w:tr>
      <w:tr w:rsidR="00515292" w:rsidRPr="00D06F51" w14:paraId="124565E9" w14:textId="77777777" w:rsidTr="00812513">
        <w:tc>
          <w:tcPr>
            <w:tcW w:w="9355" w:type="dxa"/>
            <w:gridSpan w:val="2"/>
          </w:tcPr>
          <w:p w14:paraId="73B60AB3" w14:textId="77777777" w:rsidR="00515292" w:rsidRDefault="00515292" w:rsidP="00515292">
            <w:pPr>
              <w:jc w:val="both"/>
              <w:rPr>
                <w:lang w:val="pt-BR"/>
              </w:rPr>
            </w:pPr>
          </w:p>
          <w:p w14:paraId="03484E43" w14:textId="1F2BE64E" w:rsidR="002F3D0E" w:rsidRDefault="002F3D0E" w:rsidP="002F3D0E">
            <w:pPr>
              <w:pStyle w:val="PargrafodaLista"/>
              <w:spacing w:line="288" w:lineRule="auto"/>
              <w:ind w:left="0"/>
              <w:contextualSpacing w:val="0"/>
              <w:jc w:val="both"/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Pr="002F3D0E">
              <w:rPr>
                <w:lang w:val="pt-BR"/>
              </w:rPr>
              <w:t xml:space="preserve"> Titular do </w:t>
            </w:r>
            <w:r w:rsidR="007E5AED" w:rsidRPr="00EA33C4">
              <w:rPr>
                <w:lang w:val="pt-BR"/>
              </w:rPr>
              <w:t>CR</w:t>
            </w:r>
            <w:r w:rsidR="00EA33C4" w:rsidRPr="00EA33C4">
              <w:rPr>
                <w:lang w:val="pt-BR"/>
              </w:rPr>
              <w:t>A</w:t>
            </w:r>
            <w:r w:rsidR="00EA33C4">
              <w:rPr>
                <w:lang w:val="pt-BR"/>
              </w:rPr>
              <w:t xml:space="preserve"> </w:t>
            </w:r>
            <w:r>
              <w:rPr>
                <w:lang w:val="pt-BR"/>
              </w:rPr>
              <w:t>se enquadra</w:t>
            </w:r>
            <w:r w:rsidRPr="002F3D0E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em </w:t>
            </w:r>
            <w:r w:rsidRPr="002F3D0E">
              <w:rPr>
                <w:lang w:val="pt-BR"/>
              </w:rPr>
              <w:t>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aplicável.</w:t>
            </w:r>
          </w:p>
          <w:p w14:paraId="0077C6B0" w14:textId="77777777" w:rsidR="002F3D0E" w:rsidRDefault="002F3D0E" w:rsidP="002F3D0E">
            <w:pPr>
              <w:pStyle w:val="PargrafodaLista"/>
              <w:spacing w:line="288" w:lineRule="auto"/>
              <w:ind w:left="0"/>
              <w:contextualSpacing w:val="0"/>
              <w:jc w:val="both"/>
              <w:rPr>
                <w:lang w:val="pt-BR"/>
              </w:rPr>
            </w:pPr>
          </w:p>
          <w:p w14:paraId="485F27F1" w14:textId="24CF0658" w:rsidR="002F3D0E" w:rsidRPr="002F3D0E" w:rsidRDefault="002F3D0E" w:rsidP="002F3D0E">
            <w:pPr>
              <w:pStyle w:val="PargrafodaLista"/>
              <w:spacing w:line="288" w:lineRule="auto"/>
              <w:ind w:left="0"/>
              <w:contextualSpacing w:val="0"/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>[  ]</w:t>
            </w:r>
            <w:proofErr w:type="gramEnd"/>
            <w:r>
              <w:rPr>
                <w:lang w:val="pt-BR"/>
              </w:rPr>
              <w:t xml:space="preserve"> Sim [  ] Não</w:t>
            </w:r>
          </w:p>
          <w:p w14:paraId="2C674EC3" w14:textId="77777777" w:rsidR="00515292" w:rsidRPr="00515292" w:rsidRDefault="00515292" w:rsidP="00515292">
            <w:pPr>
              <w:jc w:val="both"/>
              <w:rPr>
                <w:lang w:val="pt-BR"/>
              </w:rPr>
            </w:pPr>
          </w:p>
        </w:tc>
      </w:tr>
      <w:tr w:rsidR="00E62A83" w:rsidRPr="00515292" w14:paraId="59C94E0A" w14:textId="77777777" w:rsidTr="00E62A83">
        <w:tc>
          <w:tcPr>
            <w:tcW w:w="2552" w:type="dxa"/>
          </w:tcPr>
          <w:p w14:paraId="753F54C9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Investidor:</w:t>
            </w:r>
          </w:p>
        </w:tc>
        <w:tc>
          <w:tcPr>
            <w:tcW w:w="6803" w:type="dxa"/>
          </w:tcPr>
          <w:p w14:paraId="19A493DD" w14:textId="35332D3F" w:rsidR="00E62A83" w:rsidRDefault="00E62A83" w:rsidP="00130B6D">
            <w:pPr>
              <w:jc w:val="both"/>
              <w:rPr>
                <w:lang w:val="pt-BR"/>
              </w:rPr>
            </w:pPr>
          </w:p>
        </w:tc>
      </w:tr>
      <w:tr w:rsidR="00E62A83" w:rsidRPr="00F974CB" w14:paraId="60D5A8FE" w14:textId="77777777" w:rsidTr="00E62A83">
        <w:tc>
          <w:tcPr>
            <w:tcW w:w="2552" w:type="dxa"/>
          </w:tcPr>
          <w:p w14:paraId="1AC3BDC9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CPF/CNPJ do Investidor:</w:t>
            </w:r>
          </w:p>
        </w:tc>
        <w:tc>
          <w:tcPr>
            <w:tcW w:w="6803" w:type="dxa"/>
          </w:tcPr>
          <w:p w14:paraId="62548DED" w14:textId="075B9B1D" w:rsidR="00E62A83" w:rsidRPr="00F974CB" w:rsidRDefault="00E62A83" w:rsidP="00130B6D">
            <w:pPr>
              <w:jc w:val="both"/>
              <w:rPr>
                <w:color w:val="000000"/>
                <w:lang w:eastAsia="pt-BR"/>
              </w:rPr>
            </w:pPr>
          </w:p>
        </w:tc>
      </w:tr>
      <w:tr w:rsidR="00E62A83" w14:paraId="5AEC2F4E" w14:textId="77777777" w:rsidTr="00E62A83">
        <w:tc>
          <w:tcPr>
            <w:tcW w:w="2552" w:type="dxa"/>
          </w:tcPr>
          <w:p w14:paraId="7FC107B0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Emissão:</w:t>
            </w:r>
          </w:p>
        </w:tc>
        <w:tc>
          <w:tcPr>
            <w:tcW w:w="6803" w:type="dxa"/>
          </w:tcPr>
          <w:p w14:paraId="2B50EEF6" w14:textId="605A571D" w:rsidR="00E62A83" w:rsidRDefault="00E62A83" w:rsidP="00130B6D">
            <w:pPr>
              <w:jc w:val="both"/>
              <w:rPr>
                <w:lang w:val="pt-BR"/>
              </w:rPr>
            </w:pPr>
          </w:p>
        </w:tc>
      </w:tr>
      <w:tr w:rsidR="00E62A83" w14:paraId="3B234B50" w14:textId="77777777" w:rsidTr="00E62A83">
        <w:tc>
          <w:tcPr>
            <w:tcW w:w="2552" w:type="dxa"/>
          </w:tcPr>
          <w:p w14:paraId="31DF984E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Série:</w:t>
            </w:r>
          </w:p>
        </w:tc>
        <w:tc>
          <w:tcPr>
            <w:tcW w:w="6803" w:type="dxa"/>
          </w:tcPr>
          <w:p w14:paraId="69E2C16C" w14:textId="04CCDA7E" w:rsidR="00E62A83" w:rsidRDefault="00E62A83" w:rsidP="00130B6D">
            <w:pPr>
              <w:jc w:val="both"/>
              <w:rPr>
                <w:lang w:val="pt-BR"/>
              </w:rPr>
            </w:pPr>
          </w:p>
        </w:tc>
      </w:tr>
      <w:tr w:rsidR="00E62A83" w14:paraId="206C86C0" w14:textId="77777777" w:rsidTr="00E62A83">
        <w:tc>
          <w:tcPr>
            <w:tcW w:w="2552" w:type="dxa"/>
          </w:tcPr>
          <w:p w14:paraId="540D184C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Quantidade:</w:t>
            </w:r>
          </w:p>
        </w:tc>
        <w:tc>
          <w:tcPr>
            <w:tcW w:w="6803" w:type="dxa"/>
          </w:tcPr>
          <w:p w14:paraId="156A0C74" w14:textId="41E6B6EA" w:rsidR="00E62A83" w:rsidRDefault="00E62A83" w:rsidP="00130B6D">
            <w:pPr>
              <w:jc w:val="both"/>
              <w:rPr>
                <w:lang w:val="pt-BR"/>
              </w:rPr>
            </w:pPr>
          </w:p>
        </w:tc>
      </w:tr>
      <w:tr w:rsidR="00E62A83" w14:paraId="60593CF1" w14:textId="77777777" w:rsidTr="00E62A83">
        <w:trPr>
          <w:trHeight w:val="566"/>
        </w:trPr>
        <w:tc>
          <w:tcPr>
            <w:tcW w:w="2552" w:type="dxa"/>
          </w:tcPr>
          <w:p w14:paraId="7E7A2799" w14:textId="77777777" w:rsidR="00E62A83" w:rsidRDefault="00E62A83" w:rsidP="00130B6D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Assinaturas:</w:t>
            </w:r>
          </w:p>
        </w:tc>
        <w:tc>
          <w:tcPr>
            <w:tcW w:w="6803" w:type="dxa"/>
          </w:tcPr>
          <w:p w14:paraId="2F4E0D19" w14:textId="77777777" w:rsidR="00E62A83" w:rsidRDefault="00E62A83" w:rsidP="00130B6D">
            <w:pPr>
              <w:jc w:val="both"/>
              <w:rPr>
                <w:lang w:val="pt-BR"/>
              </w:rPr>
            </w:pPr>
          </w:p>
        </w:tc>
      </w:tr>
    </w:tbl>
    <w:p w14:paraId="644A45BF" w14:textId="67FB690A" w:rsidR="00C84935" w:rsidRDefault="00C84935" w:rsidP="00E62A83">
      <w:pPr>
        <w:rPr>
          <w:rFonts w:eastAsia="Times New Roman"/>
          <w:b/>
          <w:bCs/>
          <w:lang w:val="pt-BR" w:eastAsia="pt-BR"/>
        </w:rPr>
      </w:pPr>
    </w:p>
    <w:p w14:paraId="15DF5901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524D3B2D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0555C730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608C0C70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06E6D77D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5FB1291A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74496F22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73451655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327B0060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p w14:paraId="18C775B8" w14:textId="77777777" w:rsidR="00B63664" w:rsidRDefault="00B63664" w:rsidP="00E62A83">
      <w:pPr>
        <w:rPr>
          <w:rFonts w:eastAsia="Times New Roman"/>
          <w:b/>
          <w:bCs/>
          <w:lang w:val="pt-BR" w:eastAsia="pt-BR"/>
        </w:rPr>
      </w:pPr>
    </w:p>
    <w:sectPr w:rsidR="00B6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00463" w14:textId="77777777" w:rsidR="00735726" w:rsidRDefault="00735726" w:rsidP="008973D4">
      <w:pPr>
        <w:spacing w:after="0" w:line="240" w:lineRule="auto"/>
      </w:pPr>
      <w:r>
        <w:separator/>
      </w:r>
    </w:p>
  </w:endnote>
  <w:endnote w:type="continuationSeparator" w:id="0">
    <w:p w14:paraId="1492DE9B" w14:textId="77777777" w:rsidR="00735726" w:rsidRDefault="00735726" w:rsidP="0089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D983" w14:textId="77777777" w:rsidR="00735726" w:rsidRDefault="00735726" w:rsidP="008973D4">
      <w:pPr>
        <w:spacing w:after="0" w:line="240" w:lineRule="auto"/>
      </w:pPr>
      <w:r>
        <w:separator/>
      </w:r>
    </w:p>
  </w:footnote>
  <w:footnote w:type="continuationSeparator" w:id="0">
    <w:p w14:paraId="4AD380C1" w14:textId="77777777" w:rsidR="00735726" w:rsidRDefault="00735726" w:rsidP="0089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87FC8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25CAD"/>
    <w:multiLevelType w:val="hybridMultilevel"/>
    <w:tmpl w:val="5C38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13990"/>
    <w:multiLevelType w:val="hybridMultilevel"/>
    <w:tmpl w:val="0EE47DE8"/>
    <w:lvl w:ilvl="0" w:tplc="311EA726">
      <w:start w:val="1"/>
      <w:numFmt w:val="upperLetter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DFF"/>
    <w:multiLevelType w:val="hybridMultilevel"/>
    <w:tmpl w:val="EE14F502"/>
    <w:lvl w:ilvl="0" w:tplc="508A32E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63B4"/>
    <w:multiLevelType w:val="hybridMultilevel"/>
    <w:tmpl w:val="E16EF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4766"/>
    <w:multiLevelType w:val="hybridMultilevel"/>
    <w:tmpl w:val="E4BA38F6"/>
    <w:lvl w:ilvl="0" w:tplc="8C484CC8">
      <w:start w:val="1"/>
      <w:numFmt w:val="lowerRoman"/>
      <w:lvlText w:val="(%1)"/>
      <w:lvlJc w:val="left"/>
      <w:pPr>
        <w:ind w:left="1080" w:hanging="72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3324"/>
    <w:multiLevelType w:val="hybridMultilevel"/>
    <w:tmpl w:val="4588DE3C"/>
    <w:lvl w:ilvl="0" w:tplc="73389074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9F0720A"/>
    <w:multiLevelType w:val="hybridMultilevel"/>
    <w:tmpl w:val="4698B99A"/>
    <w:lvl w:ilvl="0" w:tplc="4D5044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2FC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EC4217"/>
    <w:multiLevelType w:val="hybridMultilevel"/>
    <w:tmpl w:val="FF9810C6"/>
    <w:lvl w:ilvl="0" w:tplc="20F6E02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01D1E"/>
    <w:multiLevelType w:val="hybridMultilevel"/>
    <w:tmpl w:val="7B1A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D63A5"/>
    <w:multiLevelType w:val="hybridMultilevel"/>
    <w:tmpl w:val="F7D09AE6"/>
    <w:lvl w:ilvl="0" w:tplc="DA487F3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CFC7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031F7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C1A02D2"/>
    <w:multiLevelType w:val="hybridMultilevel"/>
    <w:tmpl w:val="2C808E44"/>
    <w:lvl w:ilvl="0" w:tplc="632044F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42921"/>
    <w:multiLevelType w:val="hybridMultilevel"/>
    <w:tmpl w:val="E0E2DA96"/>
    <w:lvl w:ilvl="0" w:tplc="89029230">
      <w:start w:val="1"/>
      <w:numFmt w:val="lowerRoman"/>
      <w:lvlText w:val="(%1)"/>
      <w:lvlJc w:val="left"/>
      <w:pPr>
        <w:ind w:left="1080" w:hanging="720"/>
      </w:pPr>
      <w:rPr>
        <w:rFonts w:ascii="Raleway Light" w:hAnsi="Raleway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2566">
    <w:abstractNumId w:val="10"/>
  </w:num>
  <w:num w:numId="2" w16cid:durableId="1572733126">
    <w:abstractNumId w:val="1"/>
  </w:num>
  <w:num w:numId="3" w16cid:durableId="1315142921">
    <w:abstractNumId w:val="2"/>
  </w:num>
  <w:num w:numId="4" w16cid:durableId="267853521">
    <w:abstractNumId w:val="11"/>
  </w:num>
  <w:num w:numId="5" w16cid:durableId="1873033307">
    <w:abstractNumId w:val="14"/>
  </w:num>
  <w:num w:numId="6" w16cid:durableId="1249269313">
    <w:abstractNumId w:val="6"/>
  </w:num>
  <w:num w:numId="7" w16cid:durableId="272253071">
    <w:abstractNumId w:val="4"/>
  </w:num>
  <w:num w:numId="8" w16cid:durableId="1251348852">
    <w:abstractNumId w:val="13"/>
  </w:num>
  <w:num w:numId="9" w16cid:durableId="47187599">
    <w:abstractNumId w:val="5"/>
  </w:num>
  <w:num w:numId="10" w16cid:durableId="1824397053">
    <w:abstractNumId w:val="0"/>
  </w:num>
  <w:num w:numId="11" w16cid:durableId="578444349">
    <w:abstractNumId w:val="12"/>
  </w:num>
  <w:num w:numId="12" w16cid:durableId="1714188655">
    <w:abstractNumId w:val="8"/>
  </w:num>
  <w:num w:numId="13" w16cid:durableId="181629556">
    <w:abstractNumId w:val="7"/>
  </w:num>
  <w:num w:numId="14" w16cid:durableId="882984269">
    <w:abstractNumId w:val="9"/>
  </w:num>
  <w:num w:numId="15" w16cid:durableId="342703155">
    <w:abstractNumId w:val="3"/>
  </w:num>
  <w:num w:numId="16" w16cid:durableId="4124391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6"/>
    <w:rsid w:val="000123D2"/>
    <w:rsid w:val="0001649F"/>
    <w:rsid w:val="00085133"/>
    <w:rsid w:val="000C30B6"/>
    <w:rsid w:val="000E0F4E"/>
    <w:rsid w:val="00150E8D"/>
    <w:rsid w:val="001731E6"/>
    <w:rsid w:val="001A38A7"/>
    <w:rsid w:val="001C027A"/>
    <w:rsid w:val="001E07B8"/>
    <w:rsid w:val="001E6267"/>
    <w:rsid w:val="001F631A"/>
    <w:rsid w:val="00206636"/>
    <w:rsid w:val="002978C8"/>
    <w:rsid w:val="002C57B6"/>
    <w:rsid w:val="002D074F"/>
    <w:rsid w:val="002F3D0E"/>
    <w:rsid w:val="00395766"/>
    <w:rsid w:val="003B08BD"/>
    <w:rsid w:val="003C2107"/>
    <w:rsid w:val="004755F6"/>
    <w:rsid w:val="004927AA"/>
    <w:rsid w:val="004D1A0E"/>
    <w:rsid w:val="004E72D2"/>
    <w:rsid w:val="004F63D6"/>
    <w:rsid w:val="0050087B"/>
    <w:rsid w:val="0050619F"/>
    <w:rsid w:val="00515292"/>
    <w:rsid w:val="00576FC8"/>
    <w:rsid w:val="00594514"/>
    <w:rsid w:val="00596F05"/>
    <w:rsid w:val="005A2249"/>
    <w:rsid w:val="005B6814"/>
    <w:rsid w:val="005C323B"/>
    <w:rsid w:val="005C5835"/>
    <w:rsid w:val="005F6A53"/>
    <w:rsid w:val="00647CA6"/>
    <w:rsid w:val="00650D46"/>
    <w:rsid w:val="006603DA"/>
    <w:rsid w:val="006808D4"/>
    <w:rsid w:val="00696F42"/>
    <w:rsid w:val="006B087E"/>
    <w:rsid w:val="00700B77"/>
    <w:rsid w:val="00702771"/>
    <w:rsid w:val="007223CA"/>
    <w:rsid w:val="00733902"/>
    <w:rsid w:val="00735726"/>
    <w:rsid w:val="00742EF9"/>
    <w:rsid w:val="007C40BB"/>
    <w:rsid w:val="007E5AED"/>
    <w:rsid w:val="00812513"/>
    <w:rsid w:val="0085583C"/>
    <w:rsid w:val="0086664B"/>
    <w:rsid w:val="00875424"/>
    <w:rsid w:val="008973D4"/>
    <w:rsid w:val="00950C76"/>
    <w:rsid w:val="009579A9"/>
    <w:rsid w:val="00966CE9"/>
    <w:rsid w:val="00972D4D"/>
    <w:rsid w:val="00996D3D"/>
    <w:rsid w:val="009A4D9B"/>
    <w:rsid w:val="009C1392"/>
    <w:rsid w:val="009C2D5F"/>
    <w:rsid w:val="00A11EA4"/>
    <w:rsid w:val="00A146DC"/>
    <w:rsid w:val="00A948DE"/>
    <w:rsid w:val="00AA1C52"/>
    <w:rsid w:val="00AB64F9"/>
    <w:rsid w:val="00AD23E2"/>
    <w:rsid w:val="00B103C3"/>
    <w:rsid w:val="00B33F94"/>
    <w:rsid w:val="00B63664"/>
    <w:rsid w:val="00BC25BC"/>
    <w:rsid w:val="00C174F3"/>
    <w:rsid w:val="00C235DD"/>
    <w:rsid w:val="00C344EF"/>
    <w:rsid w:val="00C41666"/>
    <w:rsid w:val="00C60F3F"/>
    <w:rsid w:val="00C84935"/>
    <w:rsid w:val="00CD30F5"/>
    <w:rsid w:val="00D06F51"/>
    <w:rsid w:val="00D54850"/>
    <w:rsid w:val="00DB361B"/>
    <w:rsid w:val="00DE69CF"/>
    <w:rsid w:val="00DF625A"/>
    <w:rsid w:val="00E02502"/>
    <w:rsid w:val="00E14A0C"/>
    <w:rsid w:val="00E2130C"/>
    <w:rsid w:val="00E62A83"/>
    <w:rsid w:val="00E66C48"/>
    <w:rsid w:val="00EA33C4"/>
    <w:rsid w:val="00EB10AD"/>
    <w:rsid w:val="00EC535D"/>
    <w:rsid w:val="00EC5B99"/>
    <w:rsid w:val="00EC6BA9"/>
    <w:rsid w:val="00ED27BE"/>
    <w:rsid w:val="00EE62B8"/>
    <w:rsid w:val="00F11BB0"/>
    <w:rsid w:val="00F26D86"/>
    <w:rsid w:val="00F7748A"/>
    <w:rsid w:val="00F8244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343E1"/>
  <w15:chartTrackingRefBased/>
  <w15:docId w15:val="{D7C74211-E718-4048-8F46-35277104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C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97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3D4"/>
    <w:rPr>
      <w:b/>
      <w:bCs/>
      <w:sz w:val="20"/>
      <w:szCs w:val="20"/>
    </w:rPr>
  </w:style>
  <w:style w:type="paragraph" w:styleId="PargrafodaLista">
    <w:name w:val="List Paragraph"/>
    <w:aliases w:val="Vitor Título,Vitor T’tulo,List Paragraph_0,Capítulo,Vitor T?tulo,Bullet List,FooterText,numbered,Paragraphe de liste1,Bulletr List Paragraph,列出段落,列出段落1,List Paragraph21,Listeafsnit1,Párrafo de lista1,リスト段落1,Bullet list,Bullets 1,Meu"/>
    <w:basedOn w:val="Normal"/>
    <w:link w:val="PargrafodaListaChar"/>
    <w:uiPriority w:val="34"/>
    <w:qFormat/>
    <w:rsid w:val="001C027A"/>
    <w:pPr>
      <w:ind w:left="720"/>
      <w:contextualSpacing/>
    </w:pPr>
  </w:style>
  <w:style w:type="paragraph" w:styleId="Reviso">
    <w:name w:val="Revision"/>
    <w:hidden/>
    <w:uiPriority w:val="99"/>
    <w:semiHidden/>
    <w:rsid w:val="00AA1C52"/>
    <w:pPr>
      <w:spacing w:after="0" w:line="240" w:lineRule="auto"/>
    </w:pPr>
  </w:style>
  <w:style w:type="paragraph" w:styleId="Cabealho">
    <w:name w:val="header"/>
    <w:basedOn w:val="Normal"/>
    <w:link w:val="CabealhoChar1"/>
    <w:uiPriority w:val="99"/>
    <w:rsid w:val="009C2D5F"/>
    <w:pPr>
      <w:tabs>
        <w:tab w:val="center" w:pos="4419"/>
        <w:tab w:val="right" w:pos="8838"/>
      </w:tabs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CabealhoChar1">
    <w:name w:val="Cabeçalho Char1"/>
    <w:basedOn w:val="Fontepargpadro"/>
    <w:link w:val="Cabealho"/>
    <w:uiPriority w:val="99"/>
    <w:rsid w:val="009C2D5F"/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CabealhoChar">
    <w:name w:val="Cabeçalho Char"/>
    <w:basedOn w:val="Fontepargpadro"/>
    <w:uiPriority w:val="99"/>
    <w:semiHidden/>
    <w:rsid w:val="009C2D5F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C2D5F"/>
    <w:pPr>
      <w:spacing w:after="120" w:line="320" w:lineRule="atLeast"/>
      <w:jc w:val="both"/>
    </w:pPr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C2D5F"/>
    <w:rPr>
      <w:rFonts w:ascii="Tahoma" w:eastAsia="Times New Roman" w:hAnsi="Tahoma" w:cs="Times New Roman"/>
      <w:sz w:val="24"/>
      <w:szCs w:val="20"/>
      <w:lang w:val="pt-BR" w:eastAsia="pt-BR"/>
    </w:rPr>
  </w:style>
  <w:style w:type="paragraph" w:customStyle="1" w:styleId="Default">
    <w:name w:val="Default"/>
    <w:rsid w:val="009C2D5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C2D5F"/>
    <w:pPr>
      <w:tabs>
        <w:tab w:val="center" w:pos="4252"/>
        <w:tab w:val="right" w:pos="8504"/>
      </w:tabs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C2D5F"/>
    <w:rPr>
      <w:rFonts w:ascii="Tahoma" w:eastAsia="Times New Roman" w:hAnsi="Tahoma" w:cs="Times New Roman"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D5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D5F"/>
    <w:rPr>
      <w:rFonts w:ascii="Tahoma" w:eastAsia="Times New Roman" w:hAnsi="Tahoma" w:cs="Tahoma"/>
      <w:sz w:val="16"/>
      <w:szCs w:val="16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C2D5F"/>
  </w:style>
  <w:style w:type="character" w:styleId="Hyperlink">
    <w:name w:val="Hyperlink"/>
    <w:basedOn w:val="Fontepargpadro"/>
    <w:uiPriority w:val="99"/>
    <w:unhideWhenUsed/>
    <w:rsid w:val="009C2D5F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C2D5F"/>
    <w:rPr>
      <w:color w:val="954F72"/>
      <w:u w:val="single"/>
    </w:rPr>
  </w:style>
  <w:style w:type="paragraph" w:customStyle="1" w:styleId="msonormal0">
    <w:name w:val="msonormal"/>
    <w:basedOn w:val="Normal"/>
    <w:rsid w:val="009C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9C2D5F"/>
    <w:pP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pt-BR" w:eastAsia="pt-BR"/>
    </w:rPr>
  </w:style>
  <w:style w:type="paragraph" w:customStyle="1" w:styleId="xl68">
    <w:name w:val="xl68"/>
    <w:basedOn w:val="Normal"/>
    <w:rsid w:val="009C2D5F"/>
    <w:pP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pt-BR" w:eastAsia="pt-BR"/>
    </w:rPr>
  </w:style>
  <w:style w:type="paragraph" w:customStyle="1" w:styleId="xl73">
    <w:name w:val="xl73"/>
    <w:basedOn w:val="Normal"/>
    <w:rsid w:val="009C2D5F"/>
    <w:pP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pt-BR" w:eastAsia="pt-BR"/>
    </w:rPr>
  </w:style>
  <w:style w:type="paragraph" w:customStyle="1" w:styleId="xl76">
    <w:name w:val="xl76"/>
    <w:basedOn w:val="Normal"/>
    <w:rsid w:val="009C2D5F"/>
    <w:pPr>
      <w:shd w:val="clear" w:color="000000" w:fill="4472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pt-BR" w:eastAsia="pt-BR"/>
    </w:rPr>
  </w:style>
  <w:style w:type="paragraph" w:customStyle="1" w:styleId="xl66">
    <w:name w:val="xl66"/>
    <w:basedOn w:val="Normal"/>
    <w:rsid w:val="009C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67">
    <w:name w:val="xl67"/>
    <w:basedOn w:val="Normal"/>
    <w:rsid w:val="009C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69">
    <w:name w:val="xl69"/>
    <w:basedOn w:val="Normal"/>
    <w:rsid w:val="009C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70">
    <w:name w:val="xl70"/>
    <w:basedOn w:val="Normal"/>
    <w:rsid w:val="009C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 w:eastAsia="pt-BR"/>
    </w:rPr>
  </w:style>
  <w:style w:type="paragraph" w:customStyle="1" w:styleId="xl71">
    <w:name w:val="xl71"/>
    <w:basedOn w:val="Normal"/>
    <w:rsid w:val="009C2D5F"/>
    <w:pPr>
      <w:pBdr>
        <w:top w:val="single" w:sz="4" w:space="0" w:color="A9D08E"/>
        <w:bottom w:val="single" w:sz="4" w:space="0" w:color="A9D08E"/>
      </w:pBdr>
      <w:shd w:val="clear" w:color="E2EFDA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2">
    <w:name w:val="xl72"/>
    <w:basedOn w:val="Normal"/>
    <w:rsid w:val="009C2D5F"/>
    <w:pPr>
      <w:pBdr>
        <w:top w:val="single" w:sz="4" w:space="0" w:color="A9D08E"/>
        <w:bottom w:val="single" w:sz="4" w:space="0" w:color="A9D08E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9C2D5F"/>
    <w:pPr>
      <w:shd w:val="clear" w:color="E2EFDA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9C2D5F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 w:eastAsia="pt-BR"/>
    </w:rPr>
  </w:style>
  <w:style w:type="paragraph" w:customStyle="1" w:styleId="xl77">
    <w:name w:val="xl77"/>
    <w:basedOn w:val="Normal"/>
    <w:rsid w:val="009C2D5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 w:eastAsia="pt-BR"/>
    </w:rPr>
  </w:style>
  <w:style w:type="paragraph" w:customStyle="1" w:styleId="xl78">
    <w:name w:val="xl78"/>
    <w:basedOn w:val="Normal"/>
    <w:rsid w:val="009C2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79">
    <w:name w:val="xl79"/>
    <w:basedOn w:val="Normal"/>
    <w:rsid w:val="009C2D5F"/>
    <w:pPr>
      <w:pBdr>
        <w:top w:val="single" w:sz="4" w:space="0" w:color="A9D08E"/>
        <w:bottom w:val="single" w:sz="4" w:space="0" w:color="A9D08E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0">
    <w:name w:val="xl80"/>
    <w:basedOn w:val="Normal"/>
    <w:rsid w:val="009C2D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pt-BR" w:eastAsia="pt-BR"/>
    </w:rPr>
  </w:style>
  <w:style w:type="paragraph" w:customStyle="1" w:styleId="xl81">
    <w:name w:val="xl81"/>
    <w:basedOn w:val="Normal"/>
    <w:rsid w:val="009C2D5F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2">
    <w:name w:val="xl82"/>
    <w:basedOn w:val="Normal"/>
    <w:rsid w:val="009C2D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numbering" w:customStyle="1" w:styleId="NoList1">
    <w:name w:val="No List1"/>
    <w:next w:val="Semlista"/>
    <w:uiPriority w:val="99"/>
    <w:semiHidden/>
    <w:unhideWhenUsed/>
    <w:rsid w:val="009C2D5F"/>
  </w:style>
  <w:style w:type="numbering" w:customStyle="1" w:styleId="NoList2">
    <w:name w:val="No List2"/>
    <w:next w:val="Semlista"/>
    <w:uiPriority w:val="99"/>
    <w:semiHidden/>
    <w:unhideWhenUsed/>
    <w:rsid w:val="009C2D5F"/>
  </w:style>
  <w:style w:type="character" w:customStyle="1" w:styleId="PargrafodaListaChar">
    <w:name w:val="Parágrafo da Lista Char"/>
    <w:aliases w:val="Vitor Título Char,Vitor T’tulo Char,List Paragraph_0 Char,Capítulo Char,Vitor T?tulo Char,Bullet List Char,FooterText Char,numbered Char,Paragraphe de liste1 Char,Bulletr List Paragraph Char,列出段落 Char,列出段落1 Char,Listeafsnit1 Char"/>
    <w:link w:val="PargrafodaLista"/>
    <w:uiPriority w:val="34"/>
    <w:qFormat/>
    <w:rsid w:val="002F3D0E"/>
  </w:style>
  <w:style w:type="character" w:styleId="MenoPendente">
    <w:name w:val="Unresolved Mention"/>
    <w:basedOn w:val="Fontepargpadro"/>
    <w:uiPriority w:val="99"/>
    <w:semiHidden/>
    <w:unhideWhenUsed/>
    <w:rsid w:val="00CD3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.assembleias@oliveiratrust.com.br" TargetMode="External"/><Relationship Id="rId5" Type="http://schemas.openxmlformats.org/officeDocument/2006/relationships/styles" Target="styles.xml"/><Relationship Id="rId10" Type="http://schemas.openxmlformats.org/officeDocument/2006/relationships/hyperlink" Target="mailto:juridico@canalsecuritizadora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DBD241959A8B49B084DFC1376C82BE" ma:contentTypeVersion="18" ma:contentTypeDescription="Crie um novo documento." ma:contentTypeScope="" ma:versionID="9931cb207f97803c14d1247c85122b89">
  <xsd:schema xmlns:xsd="http://www.w3.org/2001/XMLSchema" xmlns:xs="http://www.w3.org/2001/XMLSchema" xmlns:p="http://schemas.microsoft.com/office/2006/metadata/properties" xmlns:ns2="5cf7bc02-d943-43c5-88ad-c34f3aeabd6b" xmlns:ns3="f573ba94-0c0e-46e8-b3a4-aefe41146f5c" targetNamespace="http://schemas.microsoft.com/office/2006/metadata/properties" ma:root="true" ma:fieldsID="c4e6e6ef63653c31b6644d617bd602be" ns2:_="" ns3:_="">
    <xsd:import namespace="5cf7bc02-d943-43c5-88ad-c34f3aeabd6b"/>
    <xsd:import namespace="f573ba94-0c0e-46e8-b3a4-aefe41146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bc02-d943-43c5-88ad-c34f3aeab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e89c2d97-2204-4d65-a3a0-55dd26cb8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ba94-0c0e-46e8-b3a4-aefe41146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575634-53d3-448c-ab84-ee80e909d978}" ma:internalName="TaxCatchAll" ma:showField="CatchAllData" ma:web="f573ba94-0c0e-46e8-b3a4-aefe41146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3ba94-0c0e-46e8-b3a4-aefe41146f5c" xsi:nil="true"/>
    <lcf76f155ced4ddcb4097134ff3c332f xmlns="5cf7bc02-d943-43c5-88ad-c34f3aeabd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F2C70-F3AD-4313-823A-57458A308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bc02-d943-43c5-88ad-c34f3aeabd6b"/>
    <ds:schemaRef ds:uri="f573ba94-0c0e-46e8-b3a4-aefe41146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BE098-E542-4C90-8DFF-74CB973F99A0}">
  <ds:schemaRefs>
    <ds:schemaRef ds:uri="http://schemas.microsoft.com/office/2006/metadata/properties"/>
    <ds:schemaRef ds:uri="http://schemas.microsoft.com/office/infopath/2007/PartnerControls"/>
    <ds:schemaRef ds:uri="f573ba94-0c0e-46e8-b3a4-aefe41146f5c"/>
    <ds:schemaRef ds:uri="5cf7bc02-d943-43c5-88ad-c34f3aeabd6b"/>
  </ds:schemaRefs>
</ds:datastoreItem>
</file>

<file path=customXml/itemProps3.xml><?xml version="1.0" encoding="utf-8"?>
<ds:datastoreItem xmlns:ds="http://schemas.openxmlformats.org/officeDocument/2006/customXml" ds:itemID="{5A344DEB-84B9-463C-843C-F22ED1B6E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Fonte</dc:creator>
  <cp:keywords/>
  <dc:description/>
  <cp:lastModifiedBy>Enrico Evangelista</cp:lastModifiedBy>
  <cp:revision>2</cp:revision>
  <dcterms:created xsi:type="dcterms:W3CDTF">2024-08-28T14:22:00Z</dcterms:created>
  <dcterms:modified xsi:type="dcterms:W3CDTF">2024-08-28T14:22:00Z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0x010100E8DBD241959A8B49B084DFC1376C82BE</vt:lpwstr>
  </property>
  <property fmtid="{D5CDD505-2E9C-101B-9397-08002B2CF9AE}" pid="3" name="MediaServiceImageTags">
    <vt:lpwstr/>
  </property>
</Properties>
</file>